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7FEC" w:rsidRDefault="00444196">
      <w:pPr>
        <w:pStyle w:val="NormalWeb"/>
        <w:rPr>
          <w:rFonts w:ascii="Verdana" w:hAnsi="Verdana" w:cs="Verdana"/>
          <w:lang w:val="fr-FR"/>
        </w:rPr>
      </w:pPr>
      <w:r>
        <w:rPr>
          <w:rFonts w:ascii="Arial" w:hAnsi="Arial" w:cs="Arial"/>
          <w:b/>
          <w:bCs/>
          <w:color w:val="000000"/>
          <w:sz w:val="36"/>
          <w:szCs w:val="36"/>
          <w:shd w:val="clear" w:color="auto" w:fill="FFFFFF"/>
          <w:lang w:val="fr-FR"/>
        </w:rPr>
        <w:t>RESTONS A VOTRE DISPOSITION</w:t>
      </w:r>
      <w:r w:rsidR="009E7FEC">
        <w:rPr>
          <w:rFonts w:ascii="Arial" w:hAnsi="Arial" w:cs="Arial"/>
          <w:b/>
          <w:bCs/>
          <w:color w:val="000000"/>
          <w:sz w:val="36"/>
          <w:szCs w:val="36"/>
          <w:shd w:val="clear" w:color="auto" w:fill="FFFFFF"/>
          <w:lang w:val="fr-FR"/>
        </w:rPr>
        <w:t xml:space="preserve"> pendant les fêtes !</w:t>
      </w:r>
    </w:p>
    <w:p w:rsidR="009E7FEC" w:rsidRDefault="009E7FEC">
      <w:pPr>
        <w:rPr>
          <w:lang w:val="fr-FR"/>
        </w:rPr>
      </w:pPr>
    </w:p>
    <w:p w:rsidR="009E7FEC" w:rsidRDefault="009E7FEC">
      <w:pPr>
        <w:pStyle w:val="Ttulo1"/>
        <w:pBdr>
          <w:bottom w:val="single" w:sz="6" w:space="4" w:color="C0C0C0"/>
        </w:pBdr>
        <w:spacing w:before="0" w:after="0"/>
        <w:rPr>
          <w:rFonts w:ascii="Arial" w:hAnsi="Arial" w:cs="Arial"/>
          <w:b w:val="0"/>
          <w:bCs w:val="0"/>
          <w:color w:val="808000"/>
          <w:sz w:val="26"/>
          <w:szCs w:val="26"/>
          <w:lang w:val="fr-FR"/>
        </w:rPr>
      </w:pPr>
      <w:r>
        <w:rPr>
          <w:rStyle w:val="Textoennegrita"/>
          <w:rFonts w:ascii="Arial" w:hAnsi="Arial" w:cs="Arial"/>
          <w:b/>
          <w:bCs/>
          <w:color w:val="800000"/>
          <w:sz w:val="24"/>
          <w:szCs w:val="24"/>
          <w:lang w:val="fr-FR"/>
        </w:rPr>
        <w:t>À propos de Synonyme.net</w:t>
      </w:r>
    </w:p>
    <w:tbl>
      <w:tblPr>
        <w:tblW w:w="0" w:type="auto"/>
        <w:tblInd w:w="2" w:type="dxa"/>
        <w:tblLayout w:type="fixed"/>
        <w:tblCellMar>
          <w:left w:w="0" w:type="dxa"/>
          <w:right w:w="0" w:type="dxa"/>
        </w:tblCellMar>
        <w:tblLook w:val="0000"/>
      </w:tblPr>
      <w:tblGrid>
        <w:gridCol w:w="139"/>
        <w:gridCol w:w="2291"/>
      </w:tblGrid>
      <w:tr w:rsidR="009E7FEC" w:rsidRPr="00F277A2">
        <w:tc>
          <w:tcPr>
            <w:tcW w:w="139" w:type="dxa"/>
            <w:tcBorders>
              <w:top w:val="nil"/>
              <w:left w:val="nil"/>
              <w:bottom w:val="nil"/>
              <w:right w:val="nil"/>
            </w:tcBorders>
            <w:shd w:val="clear" w:color="auto" w:fill="C0C0C0"/>
            <w:vAlign w:val="center"/>
          </w:tcPr>
          <w:p w:rsidR="009E7FEC" w:rsidRDefault="009E7FEC">
            <w:pPr>
              <w:rPr>
                <w:lang w:val="fr-FR"/>
              </w:rPr>
            </w:pPr>
          </w:p>
        </w:tc>
        <w:tc>
          <w:tcPr>
            <w:tcW w:w="2291" w:type="dxa"/>
            <w:tcBorders>
              <w:top w:val="nil"/>
              <w:left w:val="nil"/>
              <w:bottom w:val="nil"/>
              <w:right w:val="nil"/>
            </w:tcBorders>
            <w:shd w:val="clear" w:color="auto" w:fill="C0C0C0"/>
            <w:vAlign w:val="center"/>
          </w:tcPr>
          <w:p w:rsidR="009E7FEC" w:rsidRDefault="00050258">
            <w:pPr>
              <w:spacing w:after="240"/>
              <w:rPr>
                <w:sz w:val="24"/>
                <w:szCs w:val="24"/>
                <w:lang w:val="fr-FR"/>
              </w:rPr>
            </w:pPr>
            <w:hyperlink r:id="rId7" w:history="1">
              <w:r w:rsidR="009E7FEC">
                <w:rPr>
                  <w:rStyle w:val="Hipervnculo"/>
                  <w:rFonts w:ascii="Arial" w:hAnsi="Arial" w:cs="Arial"/>
                  <w:color w:val="FF0000"/>
                  <w:lang w:val="fr-FR"/>
                </w:rPr>
                <w:t>Genius ConfCall :</w:t>
              </w:r>
            </w:hyperlink>
            <w:r w:rsidR="009E7FEC">
              <w:rPr>
                <w:rFonts w:ascii="Arial" w:hAnsi="Arial" w:cs="Arial"/>
                <w:lang w:val="fr-FR"/>
              </w:rPr>
              <w:br/>
            </w:r>
            <w:r w:rsidR="009E7FEC">
              <w:rPr>
                <w:rFonts w:ascii="Arial" w:hAnsi="Arial" w:cs="Arial"/>
                <w:lang w:val="fr-FR"/>
              </w:rPr>
              <w:br/>
              <w:t xml:space="preserve">Interprétation simultanée par téléconférence ou streaming en plusieurs langues, </w:t>
            </w:r>
            <w:r w:rsidR="009E7FEC">
              <w:rPr>
                <w:rFonts w:ascii="Arial" w:hAnsi="Arial" w:cs="Arial"/>
                <w:b/>
                <w:bCs/>
                <w:lang w:val="fr-FR"/>
              </w:rPr>
              <w:t>sans quitter votre bureau</w:t>
            </w:r>
            <w:r w:rsidR="009E7FEC">
              <w:rPr>
                <w:rFonts w:ascii="Arial" w:hAnsi="Arial" w:cs="Arial"/>
                <w:lang w:val="fr-FR"/>
              </w:rPr>
              <w:t>, chaque interlocuteur parlant sa propre langue</w:t>
            </w:r>
          </w:p>
        </w:tc>
      </w:tr>
      <w:tr w:rsidR="009E7FEC" w:rsidRPr="00F277A2">
        <w:tc>
          <w:tcPr>
            <w:tcW w:w="139" w:type="dxa"/>
            <w:tcBorders>
              <w:top w:val="nil"/>
              <w:left w:val="nil"/>
              <w:bottom w:val="nil"/>
              <w:right w:val="nil"/>
            </w:tcBorders>
            <w:shd w:val="clear" w:color="auto" w:fill="C0C0C0"/>
            <w:vAlign w:val="center"/>
          </w:tcPr>
          <w:p w:rsidR="009E7FEC" w:rsidRDefault="009E7FEC">
            <w:pPr>
              <w:rPr>
                <w:lang w:val="fr-FR"/>
              </w:rPr>
            </w:pPr>
          </w:p>
        </w:tc>
        <w:tc>
          <w:tcPr>
            <w:tcW w:w="2291" w:type="dxa"/>
            <w:tcBorders>
              <w:top w:val="nil"/>
              <w:left w:val="nil"/>
              <w:bottom w:val="nil"/>
              <w:right w:val="nil"/>
            </w:tcBorders>
            <w:shd w:val="clear" w:color="auto" w:fill="C0C0C0"/>
            <w:vAlign w:val="center"/>
          </w:tcPr>
          <w:p w:rsidR="009E7FEC" w:rsidRDefault="00050258">
            <w:pPr>
              <w:pStyle w:val="NormalWeb"/>
              <w:rPr>
                <w:lang w:val="fr-FR"/>
              </w:rPr>
            </w:pPr>
            <w:hyperlink r:id="rId8" w:history="1">
              <w:r w:rsidR="009E7FEC">
                <w:rPr>
                  <w:rStyle w:val="Hipervnculo"/>
                  <w:rFonts w:ascii="Arial" w:hAnsi="Arial" w:cs="Arial"/>
                  <w:color w:val="FF0000"/>
                  <w:lang w:val="fr-FR"/>
                </w:rPr>
                <w:t>Traduction, transcription, doublage et sous-titrage :</w:t>
              </w:r>
            </w:hyperlink>
            <w:r w:rsidR="009E7FEC">
              <w:rPr>
                <w:lang w:val="fr-FR"/>
              </w:rPr>
              <w:br/>
            </w:r>
            <w:r w:rsidR="009E7FEC">
              <w:rPr>
                <w:lang w:val="fr-FR"/>
              </w:rPr>
              <w:br/>
            </w:r>
            <w:r w:rsidR="009E7FEC">
              <w:rPr>
                <w:rFonts w:ascii="Arial" w:hAnsi="Arial" w:cs="Arial"/>
                <w:lang w:val="fr-FR"/>
              </w:rPr>
              <w:t xml:space="preserve">Un service basé sur la </w:t>
            </w:r>
            <w:r w:rsidR="009E7FEC">
              <w:rPr>
                <w:rFonts w:ascii="Arial" w:hAnsi="Arial" w:cs="Arial"/>
                <w:b/>
                <w:bCs/>
                <w:lang w:val="fr-FR"/>
              </w:rPr>
              <w:t>réactivité</w:t>
            </w:r>
            <w:r w:rsidR="009E7FEC">
              <w:rPr>
                <w:rFonts w:ascii="Arial" w:hAnsi="Arial" w:cs="Arial"/>
                <w:lang w:val="fr-FR"/>
              </w:rPr>
              <w:t xml:space="preserve"> (devis en 1 heure, 4 000 mots par jour et par langue), la </w:t>
            </w:r>
            <w:r w:rsidR="009E7FEC">
              <w:rPr>
                <w:rFonts w:ascii="Arial" w:hAnsi="Arial" w:cs="Arial"/>
                <w:b/>
                <w:bCs/>
                <w:lang w:val="fr-FR"/>
              </w:rPr>
              <w:t>qualité</w:t>
            </w:r>
            <w:r w:rsidR="009E7FEC">
              <w:rPr>
                <w:rFonts w:ascii="Arial" w:hAnsi="Arial" w:cs="Arial"/>
                <w:lang w:val="fr-FR"/>
              </w:rPr>
              <w:t xml:space="preserve"> (conformité aux normes ISO 9001:2008 &amp; UNE EN 15038, révision par des experts) et la </w:t>
            </w:r>
            <w:r w:rsidR="009E7FEC">
              <w:rPr>
                <w:rFonts w:ascii="Arial" w:hAnsi="Arial" w:cs="Arial"/>
                <w:b/>
                <w:bCs/>
                <w:lang w:val="fr-FR"/>
              </w:rPr>
              <w:t>cohérence</w:t>
            </w:r>
            <w:r w:rsidR="009E7FEC">
              <w:rPr>
                <w:rFonts w:ascii="Arial" w:hAnsi="Arial" w:cs="Arial"/>
                <w:lang w:val="fr-FR"/>
              </w:rPr>
              <w:t xml:space="preserve"> entre toutes les langues</w:t>
            </w:r>
          </w:p>
          <w:p w:rsidR="009E7FEC" w:rsidRDefault="009E7FEC">
            <w:pPr>
              <w:rPr>
                <w:sz w:val="24"/>
                <w:szCs w:val="24"/>
                <w:lang w:val="fr-FR"/>
              </w:rPr>
            </w:pPr>
            <w:r>
              <w:rPr>
                <w:rFonts w:ascii="Arial" w:hAnsi="Arial" w:cs="Arial"/>
                <w:color w:val="000000"/>
                <w:lang w:val="fr-FR"/>
              </w:rPr>
              <w:br/>
            </w:r>
            <w:hyperlink r:id="rId9" w:history="1">
              <w:r>
                <w:rPr>
                  <w:rStyle w:val="Hipervnculo"/>
                  <w:rFonts w:ascii="Arial" w:hAnsi="Arial" w:cs="Arial"/>
                  <w:color w:val="FF0000"/>
                  <w:lang w:val="fr-FR"/>
                </w:rPr>
                <w:t>Génération de contenus :</w:t>
              </w:r>
            </w:hyperlink>
            <w:r>
              <w:rPr>
                <w:rFonts w:ascii="Arial" w:hAnsi="Arial" w:cs="Arial"/>
                <w:lang w:val="fr-FR"/>
              </w:rPr>
              <w:br/>
            </w:r>
            <w:r>
              <w:rPr>
                <w:rFonts w:ascii="Arial" w:hAnsi="Arial" w:cs="Arial"/>
                <w:lang w:val="fr-FR"/>
              </w:rPr>
              <w:br/>
              <w:t xml:space="preserve">Optimisation de votre </w:t>
            </w:r>
            <w:r>
              <w:rPr>
                <w:rFonts w:ascii="Arial" w:hAnsi="Arial" w:cs="Arial"/>
                <w:b/>
                <w:bCs/>
                <w:lang w:val="fr-FR"/>
              </w:rPr>
              <w:t xml:space="preserve">positionnement SEO/SEM </w:t>
            </w:r>
            <w:r>
              <w:rPr>
                <w:rFonts w:ascii="Arial" w:hAnsi="Arial" w:cs="Arial"/>
                <w:lang w:val="fr-FR"/>
              </w:rPr>
              <w:t>en plusieurs langues via la publication de messages multilingues sur votre  site web.</w:t>
            </w:r>
          </w:p>
        </w:tc>
      </w:tr>
      <w:tr w:rsidR="009E7FEC">
        <w:tc>
          <w:tcPr>
            <w:tcW w:w="139" w:type="dxa"/>
            <w:tcBorders>
              <w:top w:val="nil"/>
              <w:left w:val="nil"/>
              <w:bottom w:val="nil"/>
              <w:right w:val="nil"/>
            </w:tcBorders>
            <w:shd w:val="clear" w:color="auto" w:fill="C0C0C0"/>
            <w:vAlign w:val="center"/>
          </w:tcPr>
          <w:p w:rsidR="009E7FEC" w:rsidRDefault="009E7FEC">
            <w:pPr>
              <w:rPr>
                <w:lang w:val="fr-FR"/>
              </w:rPr>
            </w:pPr>
          </w:p>
        </w:tc>
        <w:tc>
          <w:tcPr>
            <w:tcW w:w="2291" w:type="dxa"/>
            <w:tcBorders>
              <w:top w:val="nil"/>
              <w:left w:val="nil"/>
              <w:bottom w:val="nil"/>
              <w:right w:val="nil"/>
            </w:tcBorders>
            <w:shd w:val="clear" w:color="auto" w:fill="C0C0C0"/>
            <w:vAlign w:val="center"/>
          </w:tcPr>
          <w:p w:rsidR="009E7FEC" w:rsidRDefault="009E7FEC">
            <w:pPr>
              <w:rPr>
                <w:sz w:val="24"/>
                <w:szCs w:val="24"/>
                <w:lang w:val="fr-FR"/>
              </w:rPr>
            </w:pPr>
            <w:r>
              <w:rPr>
                <w:rFonts w:ascii="Arial" w:hAnsi="Arial" w:cs="Arial"/>
                <w:lang w:val="fr-FR"/>
              </w:rPr>
              <w:br/>
            </w:r>
            <w:hyperlink r:id="rId10" w:history="1">
              <w:r>
                <w:rPr>
                  <w:rStyle w:val="Hipervnculo"/>
                  <w:rFonts w:ascii="Arial" w:hAnsi="Arial" w:cs="Arial"/>
                  <w:color w:val="FF0000"/>
                  <w:lang w:val="fr-FR"/>
                </w:rPr>
                <w:t xml:space="preserve">Organisation </w:t>
              </w:r>
              <w:r>
                <w:rPr>
                  <w:rStyle w:val="Hipervnculo"/>
                  <w:rFonts w:ascii="Arial" w:hAnsi="Arial" w:cs="Arial"/>
                  <w:color w:val="FF0000"/>
                  <w:lang w:val="fr-FR"/>
                </w:rPr>
                <w:lastRenderedPageBreak/>
                <w:t xml:space="preserve">d’événements : </w:t>
              </w:r>
            </w:hyperlink>
            <w:r>
              <w:rPr>
                <w:rFonts w:ascii="Arial" w:hAnsi="Arial" w:cs="Arial"/>
                <w:lang w:val="fr-FR"/>
              </w:rPr>
              <w:br/>
            </w:r>
            <w:r>
              <w:rPr>
                <w:rFonts w:ascii="Arial" w:hAnsi="Arial" w:cs="Arial"/>
                <w:lang w:val="fr-FR"/>
              </w:rPr>
              <w:br/>
            </w:r>
            <w:r>
              <w:rPr>
                <w:rFonts w:ascii="Arial" w:hAnsi="Arial" w:cs="Arial"/>
                <w:b/>
                <w:bCs/>
                <w:lang w:val="fr-FR"/>
              </w:rPr>
              <w:t>Dans toute l’Europe,</w:t>
            </w:r>
            <w:r>
              <w:rPr>
                <w:rFonts w:ascii="Arial" w:hAnsi="Arial" w:cs="Arial"/>
                <w:lang w:val="fr-FR"/>
              </w:rPr>
              <w:t xml:space="preserve"> aux tarifs locaux. </w:t>
            </w:r>
          </w:p>
        </w:tc>
      </w:tr>
      <w:tr w:rsidR="009E7FEC" w:rsidRPr="00444196">
        <w:tc>
          <w:tcPr>
            <w:tcW w:w="139" w:type="dxa"/>
            <w:tcBorders>
              <w:top w:val="nil"/>
              <w:left w:val="nil"/>
              <w:bottom w:val="nil"/>
              <w:right w:val="nil"/>
            </w:tcBorders>
            <w:shd w:val="clear" w:color="auto" w:fill="C0C0C0"/>
            <w:vAlign w:val="center"/>
          </w:tcPr>
          <w:p w:rsidR="009E7FEC" w:rsidRDefault="009E7FEC">
            <w:pPr>
              <w:rPr>
                <w:lang w:val="fr-FR"/>
              </w:rPr>
            </w:pPr>
          </w:p>
        </w:tc>
        <w:tc>
          <w:tcPr>
            <w:tcW w:w="2291" w:type="dxa"/>
            <w:tcBorders>
              <w:top w:val="nil"/>
              <w:left w:val="nil"/>
              <w:bottom w:val="nil"/>
              <w:right w:val="nil"/>
            </w:tcBorders>
            <w:shd w:val="clear" w:color="auto" w:fill="C0C0C0"/>
            <w:vAlign w:val="center"/>
          </w:tcPr>
          <w:p w:rsidR="009E7FEC" w:rsidRDefault="009E7FEC">
            <w:pPr>
              <w:spacing w:after="240"/>
              <w:rPr>
                <w:rFonts w:ascii="Times New Roman" w:hAnsi="Times New Roman" w:cs="Times New Roman"/>
                <w:sz w:val="24"/>
                <w:szCs w:val="24"/>
                <w:lang w:val="fr-FR"/>
              </w:rPr>
            </w:pPr>
            <w:r>
              <w:rPr>
                <w:color w:val="800000"/>
                <w:u w:val="single"/>
                <w:lang w:val="fr-FR"/>
              </w:rPr>
              <w:br/>
            </w:r>
            <w:hyperlink r:id="rId11" w:history="1">
              <w:r>
                <w:rPr>
                  <w:rStyle w:val="Hipervnculo"/>
                  <w:rFonts w:ascii="Arial" w:hAnsi="Arial" w:cs="Arial"/>
                  <w:color w:val="FF0000"/>
                  <w:lang w:val="fr-FR"/>
                </w:rPr>
                <w:t>Création et localisation d’outils :</w:t>
              </w:r>
            </w:hyperlink>
            <w:r>
              <w:rPr>
                <w:rFonts w:ascii="Arial" w:hAnsi="Arial" w:cs="Arial"/>
                <w:color w:val="800000"/>
                <w:lang w:val="fr-FR"/>
              </w:rPr>
              <w:br/>
            </w:r>
            <w:r>
              <w:rPr>
                <w:rFonts w:ascii="Arial" w:hAnsi="Arial" w:cs="Arial"/>
                <w:color w:val="800000"/>
                <w:lang w:val="fr-FR"/>
              </w:rPr>
              <w:br/>
            </w:r>
            <w:r>
              <w:rPr>
                <w:rFonts w:ascii="Arial" w:hAnsi="Arial" w:cs="Arial"/>
                <w:color w:val="000000"/>
                <w:lang w:val="fr-FR"/>
              </w:rPr>
              <w:t>Plateformes</w:t>
            </w:r>
            <w:r>
              <w:rPr>
                <w:rFonts w:ascii="Arial" w:hAnsi="Arial" w:cs="Arial"/>
                <w:b/>
                <w:bCs/>
                <w:color w:val="000000"/>
                <w:lang w:val="fr-FR"/>
              </w:rPr>
              <w:t xml:space="preserve"> e-learning</w:t>
            </w:r>
            <w:r>
              <w:rPr>
                <w:rFonts w:ascii="Arial" w:hAnsi="Arial" w:cs="Arial"/>
                <w:color w:val="000000"/>
                <w:lang w:val="fr-FR"/>
              </w:rPr>
              <w:t xml:space="preserve"> et communication internes en plusieurs langues, </w:t>
            </w:r>
            <w:r>
              <w:rPr>
                <w:rFonts w:ascii="Arial" w:hAnsi="Arial" w:cs="Arial"/>
                <w:b/>
                <w:bCs/>
                <w:color w:val="000000"/>
                <w:lang w:val="fr-FR"/>
              </w:rPr>
              <w:t>en toute sécurité et confidentialité</w:t>
            </w:r>
          </w:p>
          <w:p w:rsidR="009E7FEC" w:rsidRDefault="009E7FEC">
            <w:pPr>
              <w:pStyle w:val="NormalWeb"/>
              <w:rPr>
                <w:lang w:val="fr-FR"/>
              </w:rPr>
            </w:pPr>
            <w:r>
              <w:rPr>
                <w:rFonts w:ascii="Arial" w:hAnsi="Arial" w:cs="Arial"/>
                <w:lang w:val="fr-FR"/>
              </w:rPr>
              <w:t>Dernier détail, et non des moindres : notre siège étant à Madrid, nous n’appliquons pas la TVA aux clients basés hors d’Espagne.</w:t>
            </w:r>
          </w:p>
        </w:tc>
      </w:tr>
    </w:tbl>
    <w:p w:rsidR="009E7FEC" w:rsidRDefault="009E7FEC">
      <w:pPr>
        <w:pStyle w:val="NormalWeb"/>
        <w:rPr>
          <w:rFonts w:ascii="Arial" w:hAnsi="Arial" w:cs="Arial"/>
          <w:sz w:val="28"/>
          <w:szCs w:val="28"/>
          <w:lang w:val="fr-FR"/>
        </w:rPr>
      </w:pPr>
    </w:p>
    <w:p w:rsidR="009E7FEC" w:rsidRDefault="009E7FEC">
      <w:pPr>
        <w:pStyle w:val="NormalWeb"/>
        <w:jc w:val="both"/>
        <w:rPr>
          <w:rFonts w:ascii="Arial" w:hAnsi="Arial" w:cs="Arial"/>
          <w:sz w:val="28"/>
          <w:szCs w:val="28"/>
          <w:lang w:val="fr-FR"/>
        </w:rPr>
      </w:pPr>
      <w:r>
        <w:rPr>
          <w:rFonts w:ascii="Arial" w:hAnsi="Arial" w:cs="Arial"/>
          <w:b/>
          <w:bCs/>
          <w:sz w:val="28"/>
          <w:szCs w:val="28"/>
          <w:lang w:val="fr-FR"/>
        </w:rPr>
        <w:t>Évolution actuelle de la traduction automatique</w:t>
      </w:r>
    </w:p>
    <w:p w:rsidR="00B03F56" w:rsidRDefault="009E7FEC">
      <w:pPr>
        <w:pStyle w:val="NormalWeb"/>
        <w:jc w:val="both"/>
        <w:rPr>
          <w:rFonts w:ascii="Arial" w:hAnsi="Arial" w:cs="Arial"/>
          <w:sz w:val="28"/>
          <w:szCs w:val="28"/>
          <w:lang w:val="fr-FR"/>
        </w:rPr>
      </w:pPr>
      <w:r>
        <w:rPr>
          <w:rFonts w:ascii="Arial" w:hAnsi="Arial" w:cs="Arial"/>
          <w:sz w:val="28"/>
          <w:szCs w:val="28"/>
          <w:lang w:val="fr-FR"/>
        </w:rPr>
        <w:t>Nous suivons les progrès réalisés dans ce domaine pour en informer nos clients. Bien qu</w:t>
      </w:r>
      <w:r w:rsidR="00444196">
        <w:rPr>
          <w:rFonts w:ascii="Arial" w:hAnsi="Arial" w:cs="Arial"/>
          <w:sz w:val="28"/>
          <w:szCs w:val="28"/>
          <w:lang w:val="fr-FR"/>
        </w:rPr>
        <w:t xml:space="preserve">’il y ait une certaine </w:t>
      </w:r>
      <w:r>
        <w:rPr>
          <w:rFonts w:ascii="Arial" w:hAnsi="Arial" w:cs="Arial"/>
          <w:sz w:val="28"/>
          <w:szCs w:val="28"/>
          <w:lang w:val="fr-FR"/>
        </w:rPr>
        <w:t>évolution</w:t>
      </w:r>
      <w:r w:rsidR="00444196">
        <w:rPr>
          <w:rFonts w:ascii="Arial" w:hAnsi="Arial" w:cs="Arial"/>
          <w:sz w:val="28"/>
          <w:szCs w:val="28"/>
          <w:lang w:val="fr-FR"/>
        </w:rPr>
        <w:t xml:space="preserve">, </w:t>
      </w:r>
      <w:r>
        <w:rPr>
          <w:rFonts w:ascii="Arial" w:hAnsi="Arial" w:cs="Arial"/>
          <w:sz w:val="28"/>
          <w:szCs w:val="28"/>
          <w:lang w:val="fr-FR"/>
        </w:rPr>
        <w:t>nous</w:t>
      </w:r>
      <w:r w:rsidR="00444196">
        <w:rPr>
          <w:rFonts w:ascii="Arial" w:hAnsi="Arial" w:cs="Arial"/>
          <w:sz w:val="28"/>
          <w:szCs w:val="28"/>
          <w:lang w:val="fr-FR"/>
        </w:rPr>
        <w:t xml:space="preserve"> maintenons notre approche de qualité avec relecture </w:t>
      </w:r>
      <w:r>
        <w:rPr>
          <w:rFonts w:ascii="Arial" w:hAnsi="Arial" w:cs="Arial"/>
          <w:sz w:val="28"/>
          <w:szCs w:val="28"/>
          <w:lang w:val="fr-FR"/>
        </w:rPr>
        <w:t xml:space="preserve">par des experts. Le développement de la traduction automatique peut </w:t>
      </w:r>
      <w:r w:rsidR="00444196">
        <w:rPr>
          <w:rFonts w:ascii="Arial" w:hAnsi="Arial" w:cs="Arial"/>
          <w:sz w:val="28"/>
          <w:szCs w:val="28"/>
          <w:lang w:val="fr-FR"/>
        </w:rPr>
        <w:t xml:space="preserve">certes </w:t>
      </w:r>
      <w:r>
        <w:rPr>
          <w:rFonts w:ascii="Arial" w:hAnsi="Arial" w:cs="Arial"/>
          <w:sz w:val="28"/>
          <w:szCs w:val="28"/>
          <w:lang w:val="fr-FR"/>
        </w:rPr>
        <w:t xml:space="preserve">réduire les coûts, mais il est </w:t>
      </w:r>
      <w:r w:rsidR="00444196">
        <w:rPr>
          <w:rFonts w:ascii="Arial" w:hAnsi="Arial" w:cs="Arial"/>
          <w:sz w:val="28"/>
          <w:szCs w:val="28"/>
          <w:lang w:val="fr-FR"/>
        </w:rPr>
        <w:t xml:space="preserve">encore </w:t>
      </w:r>
      <w:r>
        <w:rPr>
          <w:rFonts w:ascii="Arial" w:hAnsi="Arial" w:cs="Arial"/>
          <w:sz w:val="28"/>
          <w:szCs w:val="28"/>
          <w:lang w:val="fr-FR"/>
        </w:rPr>
        <w:t xml:space="preserve">susceptible de nuire à la qualité de la traduction finale. Les faux-sens, vices cachés ou interprétations imprécises représentent encore un risque trop élevé dans le domaine de la traduction bancaire, financière, juridique ou médicale. </w:t>
      </w:r>
    </w:p>
    <w:p w:rsidR="009E7FEC" w:rsidRDefault="009E7FEC">
      <w:pPr>
        <w:pStyle w:val="NormalWeb"/>
        <w:jc w:val="both"/>
        <w:rPr>
          <w:rFonts w:ascii="Arial" w:hAnsi="Arial" w:cs="Arial"/>
          <w:sz w:val="28"/>
          <w:szCs w:val="28"/>
          <w:lang w:val="fr-FR"/>
        </w:rPr>
      </w:pPr>
      <w:r>
        <w:rPr>
          <w:rFonts w:ascii="Arial" w:hAnsi="Arial" w:cs="Arial"/>
          <w:sz w:val="28"/>
          <w:szCs w:val="28"/>
          <w:lang w:val="fr-FR"/>
        </w:rPr>
        <w:t>De fait, des erreurs peuvent se produire dans des textes aussi courts et simples que celui-ci :</w:t>
      </w:r>
    </w:p>
    <w:p w:rsidR="009E7FEC" w:rsidRDefault="009E7FEC">
      <w:pPr>
        <w:pStyle w:val="NormalWeb"/>
        <w:rPr>
          <w:color w:val="008080"/>
          <w:lang w:val="fr-FR"/>
        </w:rPr>
      </w:pPr>
    </w:p>
    <w:p w:rsidR="009E7FEC" w:rsidRDefault="00F277A2">
      <w:pPr>
        <w:pStyle w:val="NormalWeb"/>
        <w:rPr>
          <w:rFonts w:cs="Calibri"/>
          <w:color w:val="FF0000"/>
          <w:sz w:val="28"/>
          <w:szCs w:val="28"/>
          <w:lang w:val="fr-FR"/>
        </w:rPr>
      </w:pPr>
      <w:r>
        <w:rPr>
          <w:noProof/>
          <w:color w:val="008080"/>
          <w:sz w:val="20"/>
          <w:szCs w:val="20"/>
          <w:lang w:eastAsia="zh-CN"/>
        </w:rPr>
        <w:lastRenderedPageBreak/>
        <w:drawing>
          <wp:inline distT="0" distB="0" distL="0" distR="0">
            <wp:extent cx="4762500" cy="3835400"/>
            <wp:effectExtent l="19050" t="0" r="0" b="0"/>
            <wp:docPr id="1" name="4 Imagen" descr="for-the-inconvi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Imagen" descr="for-the-inconvience.jpg"/>
                    <pic:cNvPicPr>
                      <a:picLocks noChangeAspect="1" noChangeArrowheads="1"/>
                    </pic:cNvPicPr>
                  </pic:nvPicPr>
                  <pic:blipFill>
                    <a:blip r:embed="rId12"/>
                    <a:srcRect/>
                    <a:stretch>
                      <a:fillRect/>
                    </a:stretch>
                  </pic:blipFill>
                  <pic:spPr bwMode="auto">
                    <a:xfrm>
                      <a:off x="0" y="0"/>
                      <a:ext cx="4762500" cy="3835400"/>
                    </a:xfrm>
                    <a:prstGeom prst="rect">
                      <a:avLst/>
                    </a:prstGeom>
                    <a:noFill/>
                    <a:ln w="9525">
                      <a:noFill/>
                      <a:miter lim="800000"/>
                      <a:headEnd/>
                      <a:tailEnd/>
                    </a:ln>
                  </pic:spPr>
                </pic:pic>
              </a:graphicData>
            </a:graphic>
          </wp:inline>
        </w:drawing>
      </w:r>
    </w:p>
    <w:p w:rsidR="009E7FEC" w:rsidRDefault="009E7FEC">
      <w:pPr>
        <w:pStyle w:val="NormalWeb"/>
        <w:rPr>
          <w:rFonts w:ascii="Arial" w:hAnsi="Arial" w:cs="Arial"/>
          <w:sz w:val="22"/>
          <w:szCs w:val="22"/>
          <w:lang w:val="fr-FR"/>
        </w:rPr>
      </w:pPr>
      <w:r>
        <w:rPr>
          <w:rFonts w:ascii="Arial" w:hAnsi="Arial" w:cs="Arial"/>
          <w:sz w:val="22"/>
          <w:szCs w:val="22"/>
          <w:lang w:val="fr-FR"/>
        </w:rPr>
        <w:t>Photo : engrish.com</w:t>
      </w:r>
    </w:p>
    <w:p w:rsidR="009E7FEC" w:rsidRDefault="009E7FEC">
      <w:pPr>
        <w:pStyle w:val="NormalWeb"/>
        <w:rPr>
          <w:rFonts w:ascii="Arial" w:hAnsi="Arial" w:cs="Arial"/>
          <w:b/>
          <w:bCs/>
          <w:sz w:val="27"/>
          <w:szCs w:val="27"/>
          <w:lang w:val="fr-FR"/>
        </w:rPr>
      </w:pPr>
      <w:r>
        <w:rPr>
          <w:rFonts w:ascii="Arial" w:hAnsi="Arial" w:cs="Arial"/>
          <w:b/>
          <w:bCs/>
          <w:sz w:val="27"/>
          <w:szCs w:val="27"/>
          <w:lang w:val="fr-FR"/>
        </w:rPr>
        <w:t xml:space="preserve">La qualité peut être définie comme ce que le client est disposé à payer. </w:t>
      </w:r>
      <w:r>
        <w:rPr>
          <w:rFonts w:cs="Calibri"/>
          <w:b/>
          <w:bCs/>
          <w:lang w:val="fr-FR"/>
        </w:rPr>
        <w:t xml:space="preserve"> </w:t>
      </w:r>
      <w:r w:rsidR="00444196">
        <w:rPr>
          <w:rFonts w:ascii="Arial" w:hAnsi="Arial" w:cs="Arial"/>
          <w:b/>
          <w:bCs/>
          <w:sz w:val="27"/>
          <w:szCs w:val="27"/>
          <w:lang w:val="fr-FR"/>
        </w:rPr>
        <w:t>Cependant, personne n’accepte d</w:t>
      </w:r>
      <w:r>
        <w:rPr>
          <w:rFonts w:ascii="Arial" w:hAnsi="Arial" w:cs="Arial"/>
          <w:b/>
          <w:bCs/>
          <w:sz w:val="27"/>
          <w:szCs w:val="27"/>
          <w:lang w:val="fr-FR"/>
        </w:rPr>
        <w:t>e risque</w:t>
      </w:r>
      <w:r w:rsidR="00444196">
        <w:rPr>
          <w:rFonts w:ascii="Arial" w:hAnsi="Arial" w:cs="Arial"/>
          <w:b/>
          <w:bCs/>
          <w:sz w:val="27"/>
          <w:szCs w:val="27"/>
          <w:lang w:val="fr-FR"/>
        </w:rPr>
        <w:t xml:space="preserve"> inutile</w:t>
      </w:r>
      <w:r>
        <w:rPr>
          <w:rFonts w:ascii="Arial" w:hAnsi="Arial" w:cs="Arial"/>
          <w:b/>
          <w:bCs/>
          <w:sz w:val="27"/>
          <w:szCs w:val="27"/>
          <w:lang w:val="fr-FR"/>
        </w:rPr>
        <w:t xml:space="preserve">, notamment les risques juridiques résultant d’une traduction erronée. </w:t>
      </w:r>
    </w:p>
    <w:p w:rsidR="009E7FEC" w:rsidRDefault="009E7FEC">
      <w:pPr>
        <w:pStyle w:val="NormalWeb"/>
        <w:rPr>
          <w:rFonts w:ascii="Arial" w:hAnsi="Arial" w:cs="Arial"/>
          <w:b/>
          <w:bCs/>
          <w:sz w:val="28"/>
          <w:szCs w:val="28"/>
          <w:lang w:val="fr-FR"/>
        </w:rPr>
      </w:pPr>
      <w:r>
        <w:rPr>
          <w:rFonts w:ascii="Arial" w:hAnsi="Arial" w:cs="Arial"/>
          <w:b/>
          <w:bCs/>
          <w:sz w:val="28"/>
          <w:szCs w:val="28"/>
          <w:lang w:val="fr-FR"/>
        </w:rPr>
        <w:t xml:space="preserve">Voici un exemple de la façon dont ce dilemme est abordé sur le marché : </w:t>
      </w:r>
    </w:p>
    <w:p w:rsidR="009E7FEC" w:rsidRDefault="00050258">
      <w:pPr>
        <w:rPr>
          <w:rFonts w:ascii="Arial" w:hAnsi="Arial" w:cs="Arial"/>
          <w:color w:val="000000"/>
          <w:sz w:val="28"/>
          <w:szCs w:val="28"/>
          <w:lang w:val="fr-FR"/>
        </w:rPr>
      </w:pPr>
      <w:hyperlink r:id="rId13" w:history="1">
        <w:r w:rsidR="009E7FEC">
          <w:rPr>
            <w:rStyle w:val="Hipervnculo"/>
            <w:rFonts w:ascii="Arial" w:hAnsi="Arial" w:cs="Arial"/>
            <w:sz w:val="28"/>
            <w:szCs w:val="28"/>
            <w:lang w:val="fr-FR"/>
          </w:rPr>
          <w:t>http ://support.microsoft.com/kb/300926/es</w:t>
        </w:r>
      </w:hyperlink>
    </w:p>
    <w:p w:rsidR="009E7FEC" w:rsidRDefault="00050258">
      <w:pPr>
        <w:shd w:val="clear" w:color="auto" w:fill="FFFFFF"/>
        <w:rPr>
          <w:rFonts w:ascii="Arial" w:hAnsi="Arial" w:cs="Arial"/>
          <w:color w:val="000000"/>
          <w:sz w:val="28"/>
          <w:szCs w:val="28"/>
          <w:lang w:val="fr-FR"/>
        </w:rPr>
      </w:pPr>
      <w:hyperlink r:id="rId14" w:history="1">
        <w:r w:rsidR="009E7FEC">
          <w:rPr>
            <w:rStyle w:val="Hipervnculo"/>
            <w:rFonts w:ascii="Arial" w:hAnsi="Arial" w:cs="Arial"/>
            <w:sz w:val="28"/>
            <w:szCs w:val="28"/>
            <w:lang w:val="fr-FR"/>
          </w:rPr>
          <w:t>http ://support.microsoft.com/gp/machine-translation-corrections/es-es</w:t>
        </w:r>
      </w:hyperlink>
      <w:r w:rsidR="009E7FEC">
        <w:rPr>
          <w:rFonts w:ascii="Arial" w:hAnsi="Arial" w:cs="Arial"/>
          <w:color w:val="000000"/>
          <w:sz w:val="28"/>
          <w:szCs w:val="28"/>
          <w:lang w:val="fr-FR"/>
        </w:rPr>
        <w:t> </w:t>
      </w:r>
    </w:p>
    <w:p w:rsidR="009E7FEC" w:rsidRDefault="009E7FEC">
      <w:pPr>
        <w:shd w:val="clear" w:color="auto" w:fill="FFFFFF"/>
        <w:rPr>
          <w:rFonts w:ascii="Arial" w:hAnsi="Arial" w:cs="Arial"/>
          <w:b/>
          <w:bCs/>
          <w:color w:val="000000"/>
          <w:sz w:val="28"/>
          <w:szCs w:val="28"/>
          <w:lang w:val="fr-FR"/>
        </w:rPr>
      </w:pPr>
    </w:p>
    <w:p w:rsidR="009E7FEC" w:rsidRDefault="009E7FEC">
      <w:pPr>
        <w:rPr>
          <w:rFonts w:ascii="Arial" w:hAnsi="Arial" w:cs="Arial"/>
          <w:sz w:val="28"/>
          <w:szCs w:val="28"/>
          <w:lang w:val="fr-FR"/>
        </w:rPr>
      </w:pPr>
      <w:r>
        <w:rPr>
          <w:rFonts w:ascii="Arial" w:hAnsi="Arial" w:cs="Arial"/>
          <w:sz w:val="28"/>
          <w:szCs w:val="28"/>
          <w:lang w:val="fr-FR"/>
        </w:rPr>
        <w:t>L’atout de SYNONYME.NET : une combinaison unique d’expertise sectorielle, de technologie linguistique de pointe et d’optimisation du service client.</w:t>
      </w:r>
    </w:p>
    <w:p w:rsidR="009E7FEC" w:rsidRDefault="009E7FEC">
      <w:pPr>
        <w:rPr>
          <w:rFonts w:ascii="Arial" w:hAnsi="Arial" w:cs="Arial"/>
          <w:sz w:val="28"/>
          <w:szCs w:val="28"/>
          <w:lang w:val="fr-FR"/>
        </w:rPr>
      </w:pPr>
    </w:p>
    <w:p w:rsidR="009E7FEC" w:rsidRDefault="009E7FEC">
      <w:pPr>
        <w:rPr>
          <w:rFonts w:ascii="Arial" w:hAnsi="Arial" w:cs="Arial"/>
          <w:sz w:val="28"/>
          <w:szCs w:val="28"/>
          <w:lang w:val="fr-FR"/>
        </w:rPr>
      </w:pPr>
    </w:p>
    <w:p w:rsidR="009E7FEC" w:rsidRDefault="009E7FEC">
      <w:pPr>
        <w:rPr>
          <w:rFonts w:ascii="Arial" w:hAnsi="Arial" w:cs="Arial"/>
          <w:sz w:val="28"/>
          <w:szCs w:val="28"/>
          <w:lang w:val="fr-FR"/>
        </w:rPr>
      </w:pPr>
    </w:p>
    <w:p w:rsidR="009E7FEC" w:rsidRDefault="009E7FEC">
      <w:pPr>
        <w:rPr>
          <w:rFonts w:ascii="Arial" w:hAnsi="Arial" w:cs="Arial"/>
          <w:b/>
          <w:bCs/>
          <w:sz w:val="28"/>
          <w:szCs w:val="28"/>
          <w:lang w:val="fr-FR"/>
        </w:rPr>
      </w:pPr>
      <w:r>
        <w:rPr>
          <w:rFonts w:ascii="Arial" w:hAnsi="Arial" w:cs="Arial"/>
          <w:b/>
          <w:bCs/>
          <w:sz w:val="28"/>
          <w:szCs w:val="28"/>
          <w:lang w:val="fr-FR"/>
        </w:rPr>
        <w:lastRenderedPageBreak/>
        <w:t xml:space="preserve">Le guichet unique de SYNONYME </w:t>
      </w:r>
    </w:p>
    <w:p w:rsidR="009E7FEC" w:rsidRDefault="009E7FEC">
      <w:pPr>
        <w:rPr>
          <w:rFonts w:ascii="Arial" w:hAnsi="Arial" w:cs="Arial"/>
          <w:sz w:val="28"/>
          <w:szCs w:val="28"/>
          <w:lang w:val="fr-FR"/>
        </w:rPr>
      </w:pPr>
      <w:r>
        <w:rPr>
          <w:rFonts w:ascii="Arial" w:hAnsi="Arial" w:cs="Arial"/>
          <w:sz w:val="28"/>
          <w:szCs w:val="28"/>
          <w:lang w:val="fr-FR"/>
        </w:rPr>
        <w:t>Pourquoi ne pas raccourcir votre chaîne d’approvisionnement ? Nous vous proposons un “ guichet unique ” qui vous fera gagner du temps et de l’argent.</w:t>
      </w:r>
    </w:p>
    <w:p w:rsidR="009E7FEC" w:rsidRDefault="009E7FEC">
      <w:pPr>
        <w:rPr>
          <w:rFonts w:ascii="Arial" w:hAnsi="Arial" w:cs="Arial"/>
          <w:sz w:val="28"/>
          <w:szCs w:val="28"/>
          <w:lang w:val="fr-FR"/>
        </w:rPr>
      </w:pPr>
      <w:r>
        <w:rPr>
          <w:rFonts w:ascii="Arial" w:hAnsi="Arial" w:cs="Arial"/>
          <w:sz w:val="28"/>
          <w:szCs w:val="28"/>
          <w:lang w:val="fr-FR"/>
        </w:rPr>
        <w:t xml:space="preserve">Les traductions sont mises en page à l’identique et actualisées en un clin d’œil, les répétitions étant automatiquement intégrées. Cela vous permet d’économiser du temps et des ressources précieuses tout en raccourcissant votre chaîne d’approvisionnement, puisque nous vous offrons plusieurs services en un seul. </w:t>
      </w:r>
    </w:p>
    <w:p w:rsidR="00444196" w:rsidRDefault="00444196" w:rsidP="00444196">
      <w:pPr>
        <w:rPr>
          <w:rFonts w:ascii="Arial" w:hAnsi="Arial" w:cs="Arial"/>
          <w:sz w:val="28"/>
          <w:szCs w:val="28"/>
          <w:lang w:val="fr-FR"/>
        </w:rPr>
      </w:pPr>
      <w:r>
        <w:rPr>
          <w:rFonts w:ascii="Arial" w:hAnsi="Arial" w:cs="Arial"/>
          <w:sz w:val="28"/>
          <w:szCs w:val="28"/>
          <w:lang w:val="fr-FR"/>
        </w:rPr>
        <w:t xml:space="preserve">SYNONYME possède 25 ans d’expérience dans le secteur, au service de client basés dans toute l’Europe. Ayant notre siège en Espagne, nous pratiquons des tarifs très avantageux par rapport à nos concurrents d’Europe du Nord, voire au-delà... En fait, SYNONYME a des clients dans le monde entier ! </w:t>
      </w:r>
    </w:p>
    <w:p w:rsidR="00444196" w:rsidRDefault="00444196">
      <w:pPr>
        <w:spacing w:before="100" w:after="100" w:line="240" w:lineRule="auto"/>
        <w:rPr>
          <w:rFonts w:ascii="Arial" w:hAnsi="Arial" w:cs="Arial"/>
          <w:b/>
          <w:bCs/>
          <w:sz w:val="28"/>
          <w:szCs w:val="28"/>
          <w:lang w:val="fr-FR"/>
        </w:rPr>
      </w:pPr>
    </w:p>
    <w:p w:rsidR="009E7FEC" w:rsidRDefault="009E7FEC">
      <w:pPr>
        <w:spacing w:before="100" w:after="100" w:line="240" w:lineRule="auto"/>
        <w:rPr>
          <w:rFonts w:ascii="Arial" w:hAnsi="Arial" w:cs="Arial"/>
          <w:b/>
          <w:bCs/>
          <w:sz w:val="28"/>
          <w:szCs w:val="28"/>
          <w:lang w:val="fr-FR"/>
        </w:rPr>
      </w:pPr>
      <w:r>
        <w:rPr>
          <w:rFonts w:ascii="Arial" w:hAnsi="Arial" w:cs="Arial"/>
          <w:b/>
          <w:bCs/>
          <w:sz w:val="28"/>
          <w:szCs w:val="28"/>
          <w:lang w:val="fr-FR"/>
        </w:rPr>
        <w:t xml:space="preserve">www.geniusconfcall.com </w:t>
      </w:r>
    </w:p>
    <w:p w:rsidR="009E7FEC" w:rsidRDefault="009E7FEC">
      <w:pPr>
        <w:spacing w:before="100" w:after="100" w:line="240" w:lineRule="auto"/>
        <w:rPr>
          <w:rFonts w:ascii="Arial" w:hAnsi="Arial" w:cs="Arial"/>
          <w:b/>
          <w:bCs/>
          <w:sz w:val="28"/>
          <w:szCs w:val="28"/>
          <w:lang w:val="fr-FR"/>
        </w:rPr>
      </w:pPr>
      <w:r>
        <w:rPr>
          <w:rFonts w:ascii="Arial" w:hAnsi="Arial" w:cs="Arial"/>
          <w:b/>
          <w:bCs/>
          <w:sz w:val="28"/>
          <w:szCs w:val="28"/>
          <w:lang w:val="fr-FR"/>
        </w:rPr>
        <w:t>Genius Conference Call : notre service d’interprétation novateur</w:t>
      </w:r>
    </w:p>
    <w:p w:rsidR="009E7FEC" w:rsidRDefault="009E7FEC">
      <w:pPr>
        <w:spacing w:before="100" w:after="100" w:line="240" w:lineRule="auto"/>
        <w:rPr>
          <w:rFonts w:ascii="Verdana" w:hAnsi="Verdana" w:cs="Verdana"/>
          <w:sz w:val="28"/>
          <w:szCs w:val="28"/>
          <w:lang w:val="fr-FR"/>
        </w:rPr>
      </w:pPr>
      <w:r>
        <w:rPr>
          <w:rFonts w:ascii="Arial" w:hAnsi="Arial" w:cs="Arial"/>
          <w:color w:val="000000"/>
          <w:sz w:val="28"/>
          <w:szCs w:val="28"/>
          <w:shd w:val="clear" w:color="auto" w:fill="FFFFFF"/>
          <w:lang w:val="fr-FR"/>
        </w:rPr>
        <w:t xml:space="preserve">Pour </w:t>
      </w:r>
      <w:r w:rsidR="00B03F56">
        <w:rPr>
          <w:rFonts w:ascii="Arial" w:hAnsi="Arial" w:cs="Arial"/>
          <w:color w:val="000000"/>
          <w:sz w:val="28"/>
          <w:szCs w:val="28"/>
          <w:shd w:val="clear" w:color="auto" w:fill="FFFFFF"/>
          <w:lang w:val="fr-FR"/>
        </w:rPr>
        <w:t xml:space="preserve">ne pas stresser  </w:t>
      </w:r>
      <w:r>
        <w:rPr>
          <w:rFonts w:ascii="Arial" w:hAnsi="Arial" w:cs="Arial"/>
          <w:color w:val="000000"/>
          <w:sz w:val="28"/>
          <w:szCs w:val="28"/>
          <w:shd w:val="clear" w:color="auto" w:fill="FFFFFF"/>
          <w:lang w:val="fr-FR"/>
        </w:rPr>
        <w:t>pendant les fêtes, nous vous invitons à découvrir notre service d’interprétation simultanée Genius ConfCall. Une solution parfaitement adaptée à la conjoncture économique actuelle, permettant de gagner du temps et de l’argent sans compromettre la qualité. Cette présentation vous permettra d’en savoir plus  :</w:t>
      </w:r>
    </w:p>
    <w:p w:rsidR="009E7FEC" w:rsidRDefault="00050258">
      <w:pPr>
        <w:rPr>
          <w:rFonts w:ascii="Arial" w:hAnsi="Arial" w:cs="Arial"/>
          <w:sz w:val="28"/>
          <w:szCs w:val="28"/>
          <w:lang w:val="fr-FR"/>
        </w:rPr>
      </w:pPr>
      <w:hyperlink r:id="rId15" w:history="1">
        <w:r w:rsidR="009E7FEC">
          <w:rPr>
            <w:rFonts w:ascii="Verdana" w:hAnsi="Verdana" w:cs="Verdana"/>
            <w:color w:val="FF0000"/>
            <w:u w:val="single"/>
            <w:lang w:val="fr-FR"/>
          </w:rPr>
          <w:br/>
        </w:r>
        <w:bookmarkStart w:id="0" w:name="OLE_LINK1"/>
        <w:bookmarkStart w:id="1" w:name="OLE_LINK2"/>
        <w:r w:rsidR="009E7FEC">
          <w:rPr>
            <w:rStyle w:val="Hipervnculo"/>
            <w:rFonts w:ascii="Arial" w:hAnsi="Arial" w:cs="Arial"/>
            <w:color w:val="FF0000"/>
            <w:sz w:val="28"/>
            <w:szCs w:val="28"/>
            <w:lang w:val="fr-FR"/>
          </w:rPr>
          <w:t>www.geniusco</w:t>
        </w:r>
        <w:bookmarkStart w:id="2" w:name="_Hlt373397333"/>
        <w:r w:rsidR="009E7FEC">
          <w:rPr>
            <w:rStyle w:val="Hipervnculo"/>
            <w:rFonts w:ascii="Arial" w:hAnsi="Arial" w:cs="Arial"/>
            <w:color w:val="FF0000"/>
            <w:sz w:val="28"/>
            <w:szCs w:val="28"/>
            <w:lang w:val="fr-FR"/>
          </w:rPr>
          <w:t>n</w:t>
        </w:r>
        <w:bookmarkEnd w:id="2"/>
        <w:r w:rsidR="009E7FEC">
          <w:rPr>
            <w:rStyle w:val="Hipervnculo"/>
            <w:rFonts w:ascii="Arial" w:hAnsi="Arial" w:cs="Arial"/>
            <w:color w:val="FF0000"/>
            <w:sz w:val="28"/>
            <w:szCs w:val="28"/>
            <w:lang w:val="fr-FR"/>
          </w:rPr>
          <w:t>fcall.com</w:t>
        </w:r>
        <w:bookmarkEnd w:id="0"/>
        <w:bookmarkEnd w:id="1"/>
      </w:hyperlink>
    </w:p>
    <w:p w:rsidR="009E7FEC" w:rsidRDefault="009E7FEC">
      <w:pPr>
        <w:rPr>
          <w:lang w:val="fr-FR"/>
        </w:rPr>
      </w:pPr>
    </w:p>
    <w:p w:rsidR="009E7FEC" w:rsidRDefault="009E7FEC">
      <w:pPr>
        <w:rPr>
          <w:lang w:val="fr-FR"/>
        </w:rPr>
      </w:pPr>
    </w:p>
    <w:p w:rsidR="009E7FEC" w:rsidRDefault="00F277A2">
      <w:pPr>
        <w:rPr>
          <w:lang w:val="fr-FR"/>
        </w:rPr>
      </w:pPr>
      <w:r>
        <w:rPr>
          <w:rFonts w:ascii="Verdana" w:hAnsi="Verdana" w:cs="Verdana"/>
          <w:noProof/>
          <w:color w:val="0000FF"/>
          <w:sz w:val="20"/>
          <w:szCs w:val="20"/>
          <w:lang w:val="es-ES" w:eastAsia="zh-CN"/>
        </w:rPr>
        <w:lastRenderedPageBreak/>
        <w:drawing>
          <wp:inline distT="0" distB="0" distL="0" distR="0">
            <wp:extent cx="2362200" cy="1778000"/>
            <wp:effectExtent l="19050" t="0" r="0" b="0"/>
            <wp:docPr id="2" name="Imagen 7" descr="imagen synonyme pres.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magen synonyme pres.png">
                      <a:hlinkClick r:id="rId16"/>
                    </pic:cNvPr>
                    <pic:cNvPicPr>
                      <a:picLocks noChangeAspect="1" noChangeArrowheads="1"/>
                    </pic:cNvPicPr>
                  </pic:nvPicPr>
                  <pic:blipFill>
                    <a:blip r:embed="rId17"/>
                    <a:srcRect/>
                    <a:stretch>
                      <a:fillRect/>
                    </a:stretch>
                  </pic:blipFill>
                  <pic:spPr bwMode="auto">
                    <a:xfrm>
                      <a:off x="0" y="0"/>
                      <a:ext cx="2362200" cy="1778000"/>
                    </a:xfrm>
                    <a:prstGeom prst="rect">
                      <a:avLst/>
                    </a:prstGeom>
                    <a:noFill/>
                    <a:ln w="9525">
                      <a:noFill/>
                      <a:miter lim="800000"/>
                      <a:headEnd/>
                      <a:tailEnd/>
                    </a:ln>
                  </pic:spPr>
                </pic:pic>
              </a:graphicData>
            </a:graphic>
          </wp:inline>
        </w:drawing>
      </w:r>
    </w:p>
    <w:p w:rsidR="009E7FEC" w:rsidRDefault="009E7FEC">
      <w:pPr>
        <w:rPr>
          <w:lang w:val="fr-FR"/>
        </w:rPr>
      </w:pPr>
    </w:p>
    <w:p w:rsidR="009E7FEC" w:rsidRDefault="00050258">
      <w:pPr>
        <w:rPr>
          <w:rFonts w:ascii="Arial" w:hAnsi="Arial" w:cs="Arial"/>
          <w:sz w:val="28"/>
          <w:szCs w:val="28"/>
          <w:lang w:val="fr-FR"/>
        </w:rPr>
      </w:pPr>
      <w:hyperlink r:id="rId18" w:tooltip="http://www.synonyme.net/SynonymeServices_ESP.pdf" w:history="1">
        <w:r w:rsidR="009E7FEC">
          <w:rPr>
            <w:rStyle w:val="Hipervnculo"/>
            <w:rFonts w:ascii="Arial" w:hAnsi="Arial" w:cs="Arial"/>
            <w:color w:val="FF0000"/>
            <w:sz w:val="28"/>
            <w:szCs w:val="28"/>
            <w:lang w:val="fr-FR"/>
          </w:rPr>
          <w:t>Synonyme Services ESP</w:t>
        </w:r>
      </w:hyperlink>
      <w:r w:rsidR="009E7FEC">
        <w:rPr>
          <w:rFonts w:ascii="Arial" w:hAnsi="Arial" w:cs="Arial"/>
          <w:sz w:val="28"/>
          <w:szCs w:val="28"/>
          <w:lang w:val="fr-FR"/>
        </w:rPr>
        <w:br/>
      </w:r>
      <w:hyperlink r:id="rId19" w:tooltip="http://www.synonyme.net/SynonymeServices_FRA.pdf" w:history="1">
        <w:r w:rsidR="009E7FEC">
          <w:rPr>
            <w:rStyle w:val="Hipervnculo"/>
            <w:rFonts w:ascii="Arial" w:hAnsi="Arial" w:cs="Arial"/>
            <w:color w:val="FF0000"/>
            <w:sz w:val="28"/>
            <w:szCs w:val="28"/>
            <w:lang w:val="fr-FR"/>
          </w:rPr>
          <w:t>Synonyme Services FRA</w:t>
        </w:r>
      </w:hyperlink>
      <w:r w:rsidR="009E7FEC">
        <w:rPr>
          <w:rFonts w:ascii="Arial" w:hAnsi="Arial" w:cs="Arial"/>
          <w:sz w:val="28"/>
          <w:szCs w:val="28"/>
          <w:lang w:val="fr-FR"/>
        </w:rPr>
        <w:br/>
      </w:r>
      <w:hyperlink r:id="rId20" w:tooltip="http://www.synonyme.net/SynonymeServices_ENG.pdf" w:history="1">
        <w:r w:rsidR="009E7FEC">
          <w:rPr>
            <w:rStyle w:val="Hipervnculo"/>
            <w:rFonts w:ascii="Arial" w:hAnsi="Arial" w:cs="Arial"/>
            <w:color w:val="FF0000"/>
            <w:sz w:val="28"/>
            <w:szCs w:val="28"/>
            <w:lang w:val="fr-FR"/>
          </w:rPr>
          <w:t>Synonyme Services ENG</w:t>
        </w:r>
      </w:hyperlink>
    </w:p>
    <w:p w:rsidR="009E7FEC" w:rsidRDefault="009E7FEC">
      <w:pPr>
        <w:rPr>
          <w:lang w:val="fr-FR"/>
        </w:rPr>
      </w:pPr>
    </w:p>
    <w:p w:rsidR="00444196" w:rsidRDefault="00444196" w:rsidP="00444196">
      <w:pPr>
        <w:pStyle w:val="p1"/>
        <w:rPr>
          <w:rStyle w:val="s1"/>
          <w:rFonts w:ascii="Arial" w:hAnsi="Arial" w:cs="Arial"/>
          <w:i/>
          <w:iCs/>
          <w:sz w:val="28"/>
          <w:szCs w:val="28"/>
          <w:lang w:val="fr-FR"/>
        </w:rPr>
      </w:pPr>
      <w:r>
        <w:rPr>
          <w:rStyle w:val="s1"/>
          <w:rFonts w:ascii="Arial" w:hAnsi="Arial" w:cs="Arial"/>
          <w:i/>
          <w:iCs/>
          <w:sz w:val="28"/>
          <w:szCs w:val="28"/>
          <w:lang w:val="fr-FR"/>
        </w:rPr>
        <w:t>Le lancement de produits et services à l’échelle mondiale requiert une attention particulière à la traduction et à la communication internationale. Dans toute notre gamme de services, nous vous garantissons une qualité optimale tout en assurant des délais et des tarifs compétitifs. Faites-nous confiance, notre expertise sectorielle, notre technologie linguistique de pointe et notre excellent service client s’occupent du reste.</w:t>
      </w:r>
    </w:p>
    <w:p w:rsidR="009E7FEC" w:rsidRDefault="009E7FEC">
      <w:pPr>
        <w:rPr>
          <w:lang w:val="fr-FR"/>
        </w:rPr>
      </w:pPr>
    </w:p>
    <w:p w:rsidR="009E7FEC" w:rsidRDefault="00B03F56">
      <w:pPr>
        <w:pStyle w:val="p1"/>
        <w:rPr>
          <w:rFonts w:ascii="Arial" w:hAnsi="Arial" w:cs="Arial"/>
          <w:i/>
          <w:iCs/>
          <w:sz w:val="28"/>
          <w:szCs w:val="28"/>
          <w:lang w:val="fr-FR"/>
        </w:rPr>
      </w:pPr>
      <w:r>
        <w:rPr>
          <w:rFonts w:ascii="Arial" w:hAnsi="Arial" w:cs="Arial"/>
          <w:i/>
          <w:iCs/>
          <w:sz w:val="28"/>
          <w:szCs w:val="28"/>
          <w:lang w:val="fr-FR"/>
        </w:rPr>
        <w:t>PROCHAINEMENT : LANCEMENT DE NOTRE PLATEFORME DE E LEARNING LINGUISTIQUE</w:t>
      </w:r>
    </w:p>
    <w:p w:rsidR="009E7FEC" w:rsidRDefault="009E7FEC">
      <w:pPr>
        <w:rPr>
          <w:sz w:val="28"/>
          <w:szCs w:val="28"/>
          <w:lang w:val="fr-FR"/>
        </w:rPr>
      </w:pPr>
    </w:p>
    <w:p w:rsidR="009E7FEC" w:rsidRDefault="009E7FEC">
      <w:pPr>
        <w:pStyle w:val="NormalWeb"/>
        <w:pBdr>
          <w:bottom w:val="single" w:sz="6" w:space="4" w:color="C0C0C0"/>
        </w:pBdr>
        <w:spacing w:before="0" w:after="0"/>
        <w:rPr>
          <w:rFonts w:ascii="Arial" w:hAnsi="Arial" w:cs="Arial"/>
          <w:color w:val="808000"/>
          <w:sz w:val="28"/>
          <w:szCs w:val="28"/>
          <w:lang w:val="fr-FR"/>
        </w:rPr>
      </w:pPr>
      <w:r>
        <w:rPr>
          <w:rStyle w:val="Textoennegrita"/>
          <w:rFonts w:ascii="Arial" w:hAnsi="Arial" w:cs="Arial"/>
          <w:color w:val="800000"/>
          <w:sz w:val="28"/>
          <w:szCs w:val="28"/>
          <w:lang w:val="fr-FR"/>
        </w:rPr>
        <w:t>Contact</w:t>
      </w:r>
    </w:p>
    <w:p w:rsidR="009E7FEC" w:rsidRDefault="00050258">
      <w:pPr>
        <w:pStyle w:val="NormalWeb"/>
        <w:rPr>
          <w:rFonts w:ascii="Arial" w:hAnsi="Arial" w:cs="Arial"/>
          <w:sz w:val="28"/>
          <w:szCs w:val="28"/>
          <w:lang w:val="fr-FR"/>
        </w:rPr>
      </w:pPr>
      <w:hyperlink r:id="rId21" w:history="1">
        <w:r w:rsidR="009E7FEC">
          <w:rPr>
            <w:rStyle w:val="Hipervnculo"/>
            <w:rFonts w:ascii="Arial" w:hAnsi="Arial" w:cs="Arial"/>
            <w:color w:val="FF0000"/>
            <w:sz w:val="28"/>
            <w:szCs w:val="28"/>
            <w:lang w:val="fr-FR"/>
          </w:rPr>
          <w:t>synonyme@synonyme.net</w:t>
        </w:r>
      </w:hyperlink>
    </w:p>
    <w:p w:rsidR="009E7FEC" w:rsidRDefault="009E7FEC">
      <w:pPr>
        <w:rPr>
          <w:rFonts w:ascii="Arial" w:hAnsi="Arial" w:cs="Arial"/>
          <w:sz w:val="28"/>
          <w:szCs w:val="28"/>
          <w:lang w:val="fr-FR"/>
        </w:rPr>
      </w:pPr>
      <w:r>
        <w:rPr>
          <w:rFonts w:ascii="Arial" w:hAnsi="Arial" w:cs="Arial"/>
          <w:sz w:val="28"/>
          <w:szCs w:val="28"/>
          <w:lang w:val="fr-FR"/>
        </w:rPr>
        <w:t>Paseo de la Ermita 2, 28023, Madrid - Espagne</w:t>
      </w:r>
      <w:r>
        <w:rPr>
          <w:rFonts w:ascii="Arial" w:hAnsi="Arial" w:cs="Arial"/>
          <w:sz w:val="28"/>
          <w:szCs w:val="28"/>
          <w:lang w:val="fr-FR"/>
        </w:rPr>
        <w:br/>
      </w:r>
      <w:r>
        <w:rPr>
          <w:rFonts w:ascii="Arial" w:hAnsi="Arial" w:cs="Arial"/>
          <w:sz w:val="28"/>
          <w:szCs w:val="28"/>
          <w:lang w:val="fr-FR"/>
        </w:rPr>
        <w:br/>
        <w:t>Horaires :</w:t>
      </w:r>
      <w:r>
        <w:rPr>
          <w:rFonts w:ascii="Arial" w:hAnsi="Arial" w:cs="Arial"/>
          <w:sz w:val="28"/>
          <w:szCs w:val="28"/>
          <w:lang w:val="fr-FR"/>
        </w:rPr>
        <w:br/>
        <w:t>9 h - 19 h, du lundi au vendredi.</w:t>
      </w:r>
      <w:r>
        <w:rPr>
          <w:rFonts w:ascii="Arial" w:hAnsi="Arial" w:cs="Arial"/>
          <w:sz w:val="28"/>
          <w:szCs w:val="28"/>
          <w:lang w:val="fr-FR"/>
        </w:rPr>
        <w:br/>
      </w:r>
      <w:r>
        <w:rPr>
          <w:rFonts w:ascii="Arial" w:hAnsi="Arial" w:cs="Arial"/>
          <w:sz w:val="28"/>
          <w:szCs w:val="28"/>
          <w:lang w:val="fr-FR"/>
        </w:rPr>
        <w:br/>
      </w:r>
      <w:r>
        <w:rPr>
          <w:rFonts w:ascii="Arial" w:hAnsi="Arial" w:cs="Arial"/>
          <w:sz w:val="28"/>
          <w:szCs w:val="28"/>
          <w:lang w:val="fr-FR"/>
        </w:rPr>
        <w:br/>
        <w:t>Tél. :+ 34 913 079 203</w:t>
      </w:r>
      <w:r>
        <w:rPr>
          <w:rFonts w:ascii="Arial" w:hAnsi="Arial" w:cs="Arial"/>
          <w:sz w:val="28"/>
          <w:szCs w:val="28"/>
          <w:lang w:val="fr-FR"/>
        </w:rPr>
        <w:br/>
        <w:t>Fax :+34 917 400 657</w:t>
      </w:r>
    </w:p>
    <w:p w:rsidR="009E7FEC" w:rsidRDefault="009E7FEC">
      <w:pPr>
        <w:rPr>
          <w:rFonts w:ascii="Arial" w:hAnsi="Arial" w:cs="Arial"/>
          <w:b/>
          <w:bCs/>
          <w:sz w:val="28"/>
          <w:szCs w:val="28"/>
          <w:lang w:val="fr-FR"/>
        </w:rPr>
      </w:pPr>
    </w:p>
    <w:p w:rsidR="009E7FEC" w:rsidRDefault="009E7FEC">
      <w:pPr>
        <w:jc w:val="center"/>
        <w:rPr>
          <w:rFonts w:ascii="Arial" w:hAnsi="Arial" w:cs="Arial"/>
          <w:b/>
          <w:bCs/>
          <w:sz w:val="28"/>
          <w:szCs w:val="28"/>
          <w:lang w:val="fr-FR"/>
        </w:rPr>
      </w:pPr>
    </w:p>
    <w:p w:rsidR="009E7FEC" w:rsidRDefault="009E7FEC">
      <w:pPr>
        <w:rPr>
          <w:rFonts w:ascii="Arial" w:hAnsi="Arial" w:cs="Arial"/>
          <w:b/>
          <w:bCs/>
          <w:sz w:val="28"/>
          <w:szCs w:val="28"/>
          <w:lang w:val="fr-FR"/>
        </w:rPr>
      </w:pPr>
    </w:p>
    <w:p w:rsidR="009E7FEC" w:rsidRDefault="009E7FEC">
      <w:pPr>
        <w:jc w:val="center"/>
        <w:rPr>
          <w:rFonts w:ascii="Arial" w:hAnsi="Arial" w:cs="Arial"/>
          <w:b/>
          <w:bCs/>
          <w:sz w:val="28"/>
          <w:szCs w:val="28"/>
          <w:lang w:val="fr-FR"/>
        </w:rPr>
      </w:pPr>
      <w:r>
        <w:rPr>
          <w:rFonts w:ascii="Arial" w:hAnsi="Arial" w:cs="Arial"/>
          <w:b/>
          <w:bCs/>
          <w:color w:val="808080"/>
          <w:lang w:val="fr-FR"/>
        </w:rPr>
        <w:t xml:space="preserve">Si vous ne souhaitez plus recevoir ce bulletin, cliquez </w:t>
      </w:r>
      <w:hyperlink r:id="rId22" w:history="1">
        <w:r>
          <w:rPr>
            <w:rStyle w:val="Hipervnculo"/>
            <w:rFonts w:ascii="Arial" w:hAnsi="Arial" w:cs="Arial"/>
            <w:b/>
            <w:bCs/>
            <w:color w:val="FF0000"/>
            <w:lang w:val="fr-FR"/>
          </w:rPr>
          <w:t>ici</w:t>
        </w:r>
      </w:hyperlink>
    </w:p>
    <w:sectPr w:rsidR="009E7FEC" w:rsidSect="009E7FEC">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3A57" w:rsidRDefault="00FC3A57">
      <w:pPr>
        <w:spacing w:after="0" w:line="240" w:lineRule="auto"/>
      </w:pPr>
      <w:r>
        <w:separator/>
      </w:r>
    </w:p>
  </w:endnote>
  <w:endnote w:type="continuationSeparator" w:id="0">
    <w:p w:rsidR="00FC3A57" w:rsidRDefault="00FC3A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3A57" w:rsidRDefault="00FC3A57">
      <w:pPr>
        <w:spacing w:after="0" w:line="240" w:lineRule="auto"/>
      </w:pPr>
      <w:r>
        <w:separator/>
      </w:r>
    </w:p>
  </w:footnote>
  <w:footnote w:type="continuationSeparator" w:id="0">
    <w:p w:rsidR="00FC3A57" w:rsidRDefault="00FC3A5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187CF4"/>
    <w:multiLevelType w:val="multilevel"/>
    <w:tmpl w:val="01F09946"/>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ECC2ECE"/>
    <w:multiLevelType w:val="multilevel"/>
    <w:tmpl w:val="85904E7E"/>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adjustLineHeightInTable/>
    <w:useFELayout/>
  </w:compat>
  <w:rsids>
    <w:rsidRoot w:val="009E7FEC"/>
    <w:rsid w:val="00050258"/>
    <w:rsid w:val="00444196"/>
    <w:rsid w:val="00957A16"/>
    <w:rsid w:val="009E7FEC"/>
    <w:rsid w:val="00B03F56"/>
    <w:rsid w:val="00BD13DE"/>
    <w:rsid w:val="00F277A2"/>
    <w:rsid w:val="00FC3A57"/>
  </w:rsids>
  <m:mathPr>
    <m:mathFont m:val="Cambria Math"/>
    <m:brkBin m:val="before"/>
    <m:brkBinSub m:val="--"/>
    <m:smallFrac m:val="off"/>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3DE"/>
    <w:pPr>
      <w:autoSpaceDE w:val="0"/>
      <w:autoSpaceDN w:val="0"/>
      <w:spacing w:after="200" w:line="276" w:lineRule="auto"/>
    </w:pPr>
    <w:rPr>
      <w:rFonts w:ascii="Calibri" w:hAnsi="Calibri" w:cs="Calibri"/>
      <w:lang w:val="en-GB"/>
    </w:rPr>
  </w:style>
  <w:style w:type="paragraph" w:styleId="Ttulo1">
    <w:name w:val="heading 1"/>
    <w:basedOn w:val="Normal"/>
    <w:link w:val="Ttulo1Car"/>
    <w:uiPriority w:val="99"/>
    <w:qFormat/>
    <w:rsid w:val="00BD13DE"/>
    <w:pPr>
      <w:spacing w:before="100" w:after="100" w:line="240" w:lineRule="auto"/>
      <w:outlineLvl w:val="0"/>
    </w:pPr>
    <w:rPr>
      <w:rFonts w:cstheme="minorBidi"/>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BD13DE"/>
    <w:rPr>
      <w:rFonts w:ascii="Times New Roman" w:hAnsi="Times New Roman" w:cs="Times New Roman"/>
      <w:b/>
      <w:bCs/>
      <w:kern w:val="36"/>
      <w:sz w:val="48"/>
      <w:szCs w:val="48"/>
    </w:rPr>
  </w:style>
  <w:style w:type="paragraph" w:styleId="NormalWeb">
    <w:name w:val="Normal (Web)"/>
    <w:basedOn w:val="Normal"/>
    <w:uiPriority w:val="99"/>
    <w:rsid w:val="00BD13DE"/>
    <w:pPr>
      <w:spacing w:before="100" w:after="100" w:line="240" w:lineRule="auto"/>
    </w:pPr>
    <w:rPr>
      <w:rFonts w:cstheme="minorBidi"/>
      <w:sz w:val="24"/>
      <w:szCs w:val="24"/>
      <w:lang w:val="es-ES"/>
    </w:rPr>
  </w:style>
  <w:style w:type="character" w:styleId="Hipervnculo">
    <w:name w:val="Hyperlink"/>
    <w:basedOn w:val="Fuentedeprrafopredeter"/>
    <w:uiPriority w:val="99"/>
    <w:rsid w:val="00BD13DE"/>
    <w:rPr>
      <w:color w:val="0000FF"/>
      <w:u w:val="single"/>
    </w:rPr>
  </w:style>
  <w:style w:type="character" w:styleId="Textoennegrita">
    <w:name w:val="Strong"/>
    <w:basedOn w:val="Fuentedeprrafopredeter"/>
    <w:uiPriority w:val="99"/>
    <w:qFormat/>
    <w:rsid w:val="00BD13DE"/>
    <w:rPr>
      <w:b/>
      <w:bCs/>
    </w:rPr>
  </w:style>
  <w:style w:type="paragraph" w:customStyle="1" w:styleId="p1">
    <w:name w:val="p1"/>
    <w:basedOn w:val="Normal"/>
    <w:uiPriority w:val="99"/>
    <w:rsid w:val="00BD13DE"/>
    <w:pPr>
      <w:spacing w:before="100" w:after="100" w:line="240" w:lineRule="auto"/>
    </w:pPr>
    <w:rPr>
      <w:rFonts w:cstheme="minorBidi"/>
      <w:sz w:val="24"/>
      <w:szCs w:val="24"/>
      <w:lang w:val="es-ES"/>
    </w:rPr>
  </w:style>
  <w:style w:type="character" w:customStyle="1" w:styleId="s1">
    <w:name w:val="s1"/>
    <w:basedOn w:val="Fuentedeprrafopredeter"/>
    <w:uiPriority w:val="99"/>
    <w:rsid w:val="00BD13DE"/>
  </w:style>
  <w:style w:type="paragraph" w:styleId="Textodeglobo">
    <w:name w:val="Balloon Text"/>
    <w:basedOn w:val="Normal"/>
    <w:link w:val="TextodegloboCar"/>
    <w:uiPriority w:val="99"/>
    <w:rsid w:val="00BD13D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BD13DE"/>
    <w:rPr>
      <w:rFonts w:ascii="Tahoma" w:hAnsi="Tahoma" w:cs="Tahoma"/>
      <w:sz w:val="16"/>
      <w:szCs w:val="16"/>
      <w:lang w:val="en-GB"/>
    </w:rPr>
  </w:style>
  <w:style w:type="paragraph" w:styleId="Encabezado">
    <w:name w:val="header"/>
    <w:basedOn w:val="Normal"/>
    <w:link w:val="EncabezadoCar"/>
    <w:uiPriority w:val="99"/>
    <w:rsid w:val="00BD13D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13DE"/>
    <w:rPr>
      <w:lang w:val="en-GB"/>
    </w:rPr>
  </w:style>
  <w:style w:type="paragraph" w:styleId="Piedepgina">
    <w:name w:val="footer"/>
    <w:basedOn w:val="Normal"/>
    <w:link w:val="PiedepginaCar"/>
    <w:uiPriority w:val="99"/>
    <w:rsid w:val="00BD13D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13DE"/>
    <w:rPr>
      <w:lang w:val="en-GB"/>
    </w:rPr>
  </w:style>
  <w:style w:type="paragraph" w:styleId="Prrafodelista">
    <w:name w:val="List Paragraph"/>
    <w:basedOn w:val="Normal"/>
    <w:uiPriority w:val="99"/>
    <w:qFormat/>
    <w:rsid w:val="00BD13DE"/>
    <w:pPr>
      <w:spacing w:after="0" w:line="240" w:lineRule="auto"/>
      <w:ind w:left="720"/>
    </w:pPr>
    <w:rPr>
      <w:rFonts w:cstheme="minorBidi"/>
      <w:sz w:val="24"/>
      <w:szCs w:val="24"/>
      <w:lang w:val="es-ES"/>
    </w:rPr>
  </w:style>
  <w:style w:type="character" w:styleId="Hipervnculovisitado">
    <w:name w:val="FollowedHyperlink"/>
    <w:basedOn w:val="Fuentedeprrafopredeter"/>
    <w:uiPriority w:val="99"/>
    <w:rsid w:val="00BD13DE"/>
    <w:rPr>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ynonyme.net/traduccion.php" TargetMode="External"/><Relationship Id="rId13" Type="http://schemas.openxmlformats.org/officeDocument/2006/relationships/hyperlink" Target="http://support.microsoft.com/kb/300926/es" TargetMode="External"/><Relationship Id="rId18" Type="http://schemas.openxmlformats.org/officeDocument/2006/relationships/hyperlink" Target="http://www.synonyme.net/SynonymeServices_ESP.pdf" TargetMode="External"/><Relationship Id="rId3" Type="http://schemas.openxmlformats.org/officeDocument/2006/relationships/settings" Target="settings.xml"/><Relationship Id="rId21" Type="http://schemas.openxmlformats.org/officeDocument/2006/relationships/hyperlink" Target="mailto:marketing@synonyme.net" TargetMode="External"/><Relationship Id="rId7" Type="http://schemas.openxmlformats.org/officeDocument/2006/relationships/hyperlink" Target="http://www.synonyme.net/genius.php" TargetMode="External"/><Relationship Id="rId12" Type="http://schemas.openxmlformats.org/officeDocument/2006/relationships/image" Target="media/image1.jpeg"/><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synonyme.net/SynonymeServices_ENG.pd" TargetMode="External"/><Relationship Id="rId20" Type="http://schemas.openxmlformats.org/officeDocument/2006/relationships/hyperlink" Target="http://www.synonyme.net/SynonymeServices_ENG.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nonyme.net/elearning.php"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geniusconfcall.com/esp/" TargetMode="External"/><Relationship Id="rId23" Type="http://schemas.openxmlformats.org/officeDocument/2006/relationships/fontTable" Target="fontTable.xml"/><Relationship Id="rId10" Type="http://schemas.openxmlformats.org/officeDocument/2006/relationships/hyperlink" Target="http://www.synonyme.net/grandes-eventos.php" TargetMode="External"/><Relationship Id="rId19" Type="http://schemas.openxmlformats.org/officeDocument/2006/relationships/hyperlink" Target="http://www.synonyme.net/SynonymeServices_FRA.pdf" TargetMode="External"/><Relationship Id="rId4" Type="http://schemas.openxmlformats.org/officeDocument/2006/relationships/webSettings" Target="webSettings.xml"/><Relationship Id="rId9" Type="http://schemas.openxmlformats.org/officeDocument/2006/relationships/hyperlink" Target="http://www.synonyme.net/contenidos.php" TargetMode="External"/><Relationship Id="rId14" Type="http://schemas.openxmlformats.org/officeDocument/2006/relationships/hyperlink" Target="http://support.microsoft.com/gp/machine-translation-corrections/es-es" TargetMode="External"/><Relationship Id="rId22" Type="http://schemas.openxmlformats.org/officeDocument/2006/relationships/hyperlink" Target="http://www.marketingdeexperiencias.com/Synonymenet/unsubscribe.php?M=40122&amp;C=76f602ba415b026238264b883a8c5c0f&amp;L=112&amp;N=3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814</Words>
  <Characters>4481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Xmas Mode 'On':  stay with us throughout December</vt:lpstr>
    </vt:vector>
  </TitlesOfParts>
  <Company>Empresa</Company>
  <LinksUpToDate>false</LinksUpToDate>
  <CharactersWithSpaces>5285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Xmas Mode 'On':  stay with us throughout December</dc:title>
  <dc:creator>project2</dc:creator>
  <cp:lastModifiedBy>Synonyme.net</cp:lastModifiedBy>
  <cp:revision>2</cp:revision>
  <dcterms:created xsi:type="dcterms:W3CDTF">2014-01-13T16:35:00Z</dcterms:created>
  <dcterms:modified xsi:type="dcterms:W3CDTF">2014-01-13T16:35:00Z</dcterms:modified>
</cp:coreProperties>
</file>